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8C" w:rsidRPr="00833C8C" w:rsidRDefault="00833C8C" w:rsidP="00833C8C">
      <w:pPr>
        <w:bidi/>
        <w:spacing w:after="0" w:line="300" w:lineRule="atLeast"/>
        <w:jc w:val="center"/>
        <w:textAlignment w:val="center"/>
        <w:rPr>
          <w:rFonts w:ascii="Helvetica" w:eastAsia="Times New Roman" w:hAnsi="Helvetica" w:cs="B Nazanin"/>
          <w:vanish/>
          <w:color w:val="FFFFFF"/>
          <w:sz w:val="24"/>
          <w:szCs w:val="24"/>
          <w:lang w:bidi="fa-IR"/>
        </w:rPr>
      </w:pPr>
      <w:bookmarkStart w:id="0" w:name="_GoBack"/>
      <w:bookmarkEnd w:id="0"/>
      <w:r w:rsidRPr="00833C8C">
        <w:rPr>
          <w:rFonts w:ascii="Helvetica" w:eastAsia="Times New Roman" w:hAnsi="Helvetica" w:cs="B Nazanin"/>
          <w:vanish/>
          <w:color w:val="FFFFFF"/>
          <w:sz w:val="24"/>
          <w:szCs w:val="24"/>
          <w:rtl/>
          <w:lang w:bidi="fa-IR"/>
        </w:rPr>
        <w:t xml:space="preserve">در حال بارگذاری ... </w:t>
      </w:r>
    </w:p>
    <w:p w:rsidR="00833C8C" w:rsidRPr="00833C8C" w:rsidRDefault="00833C8C" w:rsidP="00833C8C">
      <w:pPr>
        <w:bidi/>
        <w:spacing w:beforeAutospacing="1" w:after="0" w:afterAutospacing="1" w:line="300" w:lineRule="atLeast"/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Helvetica" w:eastAsia="Times New Roman" w:hAnsi="Helvetica" w:cs="B Nazanin"/>
          <w:noProof/>
          <w:color w:val="0088CC"/>
          <w:sz w:val="24"/>
          <w:szCs w:val="24"/>
          <w:bdr w:val="none" w:sz="0" w:space="0" w:color="auto" w:frame="1"/>
          <w:lang w:bidi="fa-IR"/>
        </w:rPr>
        <w:drawing>
          <wp:inline distT="0" distB="0" distL="0" distR="0">
            <wp:extent cx="2047875" cy="2476500"/>
            <wp:effectExtent l="19050" t="0" r="9525" b="0"/>
            <wp:docPr id="1" name="Picture 1" descr="معاونت پژوهش و فناوری دانشگاه برگزار می کند:&#10;دومین همایش ملی تربیت معلم">
              <a:hlinkClick xmlns:a="http://schemas.openxmlformats.org/drawingml/2006/main" r:id="rId5" tooltip="&quot;همایش تربیت مع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عاونت پژوهش و فناوری دانشگاه برگزار می کند:&#10;دومین همایش ملی تربیت معلم">
                      <a:hlinkClick r:id="rId5" tooltip="&quot;همایش تربیت مع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دکتر ساکی معاون پژوهش و فناوری دانشگاه با اعلام خبر فراخوان دومین همایش ملی تربیت معلم که </w:t>
      </w:r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در اردیبهشت سال 1395 و در پردیس شهید باهنر اصفهان ، بمناسبت هفته معلم برگزار خواهد شد ، از همه صاحب نظران ، اعضای هیات علمی ، مدرسان ، دانشجویان و سایر علاقه مندان برای تهیه مقاله دعوت بعمل آوردند . </w:t>
      </w:r>
    </w:p>
    <w:p w:rsidR="00833C8C" w:rsidRPr="00833C8C" w:rsidRDefault="00833C8C" w:rsidP="00833C8C">
      <w:pPr>
        <w:bidi/>
        <w:spacing w:after="150" w:line="270" w:lineRule="atLeast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لازم به ذکر است آدرس اینترنتی </w:t>
      </w:r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دومین همایش ملی تربیت معلم </w:t>
      </w:r>
      <w:hyperlink r:id="rId7" w:history="1">
        <w:r w:rsidRPr="00833C8C">
          <w:rPr>
            <w:rFonts w:ascii="Tahoma" w:eastAsia="Times New Roman" w:hAnsi="Tahoma" w:cs="B Nazanin"/>
            <w:b/>
            <w:bCs/>
            <w:color w:val="0088CC"/>
            <w:sz w:val="24"/>
            <w:szCs w:val="24"/>
            <w:lang w:bidi="fa-IR"/>
          </w:rPr>
          <w:t>hmt.cfu.ac.ir</w:t>
        </w:r>
      </w:hyperlink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می باشد.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u w:val="single"/>
          <w:rtl/>
          <w:lang w:bidi="fa-IR"/>
        </w:rPr>
        <w:t>اهداف همایش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1) ایجاد فرصت برای تضارب آرا ء، بسط دانش بومی و به اشتراک گذاری تجارب و دیدگاه های صاحب نظران تربیت معلم در سطح ملی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2) ایجاد فرصت برای بازخوانی انتقادی سنت های تربیت معلم در ایران و جهان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3) ایجاد بستر برای سیاست گذاری</w:t>
      </w:r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و برنامه ریزی در تربیت معلم</w:t>
      </w:r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و دست یابی به کیفیت برتر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4)</w:t>
      </w:r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کمک به رسمیت</w:t>
      </w:r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یافتن تربیت معلم به عنوان یک عرصه تخصصی در جامعه ی علمی ایران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>.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u w:val="single"/>
          <w:rtl/>
          <w:lang w:bidi="fa-IR"/>
        </w:rPr>
        <w:t>محورهای اصلی همایش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الف) اسناد فرادستی و مبانی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سند تحول بنیادین و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نقشه جامع علمی کشور و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سند دانشگاه اسلامی و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اساسنامه دانشگاه فرهنگیان و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سند برنامه درسی ملی و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تاریخ تحول تربیت </w:t>
      </w:r>
      <w:proofErr w:type="gramStart"/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معلم(</w:t>
      </w:r>
      <w:proofErr w:type="gramEnd"/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در ایران و جهان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>)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lastRenderedPageBreak/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فلسفه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رسالت دانشگاه فرهنگیان و آینده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ب) آموزش و برنامه های درسی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برنامه های درسی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نقش و جایگاه کارورزی</w:t>
      </w:r>
      <w:proofErr w:type="gramStart"/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و</w:t>
      </w:r>
      <w:proofErr w:type="gramEnd"/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کارآموزی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جایگاه و نقش برنامه های درسی غیررسمی</w:t>
      </w:r>
      <w:proofErr w:type="gramStart"/>
      <w:r w:rsidRPr="00833C8C">
        <w:rPr>
          <w:rFonts w:ascii="Tahoma" w:eastAsia="Times New Roman" w:hAnsi="Tahoma" w:cs="Tahoma"/>
          <w:color w:val="444444"/>
          <w:sz w:val="24"/>
          <w:szCs w:val="24"/>
          <w:rtl/>
          <w:lang w:bidi="fa-IR"/>
        </w:rPr>
        <w:t> 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(</w:t>
      </w:r>
      <w:proofErr w:type="gramEnd"/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انتخابی/ اختیاری) در دستیابی به شایسنگی های معلمی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جایگاه و نقش برنامه های درسی غیرمتشکل در دستیابی به شایسنگی های معلمی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تربیت معلم در حوزه های </w:t>
      </w:r>
      <w:proofErr w:type="gramStart"/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خاص(</w:t>
      </w:r>
      <w:proofErr w:type="gramEnd"/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 xml:space="preserve"> تربیت معلم چند پایه- تربیت معلم چند موضوعی- تربیت معلم روستایی و عشایری، آموزش و پرورش استثنایی )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الزامات آموزش فعال و پژوهش محور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قابلیت های بستر مجازی برای تربیت معلم و توسعه حرفه ای معلمان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سنجش صلاحیت حرفه ای معلمان و دانشجو معلمان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ج) تحول و نوآوری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دانشگاه فرهنگیان به عنوان یک سازمان یادگیرنده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مدیریت تحول و نوآوری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مدیریت دانش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مفهوم سازی و ایده پردازی در مدیریت، ساختار و تشکیلات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lang w:bidi="fa-IR"/>
        </w:rPr>
        <w:t xml:space="preserve">- </w:t>
      </w: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نقد و ارزیابی الگوهای پذیرش دانشجو در تربیت معلم</w:t>
      </w:r>
    </w:p>
    <w:p w:rsidR="00833C8C" w:rsidRPr="00833C8C" w:rsidRDefault="00833C8C" w:rsidP="00833C8C">
      <w:pPr>
        <w:bidi/>
        <w:spacing w:after="150" w:line="270" w:lineRule="atLeast"/>
        <w:jc w:val="both"/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Tahoma" w:eastAsia="Times New Roman" w:hAnsi="Tahoma" w:cs="B Nazanin"/>
          <w:color w:val="444444"/>
          <w:sz w:val="24"/>
          <w:szCs w:val="24"/>
          <w:rtl/>
          <w:lang w:bidi="fa-IR"/>
        </w:rPr>
        <w:t>- الگوهای نوین توسعه حرفه ای معلمان( روایت پژوهی- درس پژوهی- اقدام پژوهی)</w:t>
      </w:r>
    </w:p>
    <w:p w:rsidR="00833C8C" w:rsidRPr="00833C8C" w:rsidRDefault="00833C8C" w:rsidP="00833C8C">
      <w:pPr>
        <w:bidi/>
        <w:spacing w:beforeAutospacing="1" w:after="0" w:afterAutospacing="1" w:line="300" w:lineRule="atLeast"/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</w:pPr>
    </w:p>
    <w:p w:rsidR="00833C8C" w:rsidRPr="00833C8C" w:rsidRDefault="00833C8C" w:rsidP="00833C8C">
      <w:pPr>
        <w:bidi/>
        <w:spacing w:beforeAutospacing="1" w:after="0" w:afterAutospacing="1" w:line="300" w:lineRule="atLeast"/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  <w:t xml:space="preserve">تاریخ انتشار: ۲ هفته پیش | شناسه مطلب: 37348 </w:t>
      </w:r>
    </w:p>
    <w:p w:rsidR="00833C8C" w:rsidRPr="00833C8C" w:rsidRDefault="00833C8C" w:rsidP="00833C8C">
      <w:pPr>
        <w:bidi/>
        <w:spacing w:beforeAutospacing="1" w:after="0" w:afterAutospacing="1" w:line="300" w:lineRule="atLeast"/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</w:pPr>
      <w:r w:rsidRPr="00833C8C"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  <w:br/>
      </w:r>
      <w:r w:rsidRPr="00833C8C"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  <w:br/>
      </w:r>
      <w:r w:rsidRPr="00833C8C"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  <w:br/>
      </w:r>
      <w:r w:rsidRPr="00833C8C">
        <w:rPr>
          <w:rFonts w:ascii="Helvetica" w:eastAsia="Times New Roman" w:hAnsi="Helvetica" w:cs="B Nazanin"/>
          <w:color w:val="444444"/>
          <w:sz w:val="24"/>
          <w:szCs w:val="24"/>
          <w:rtl/>
          <w:lang w:bidi="fa-IR"/>
        </w:rPr>
        <w:br/>
      </w:r>
    </w:p>
    <w:sectPr w:rsidR="00833C8C" w:rsidRPr="00833C8C" w:rsidSect="00C919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charset w:val="00"/>
    <w:family w:val="auto"/>
    <w:pitch w:val="default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B73FC"/>
    <w:multiLevelType w:val="multilevel"/>
    <w:tmpl w:val="A0D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E7195"/>
    <w:multiLevelType w:val="multilevel"/>
    <w:tmpl w:val="7356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109F4"/>
    <w:multiLevelType w:val="multilevel"/>
    <w:tmpl w:val="124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03A54"/>
    <w:multiLevelType w:val="multilevel"/>
    <w:tmpl w:val="C2C4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8C"/>
    <w:rsid w:val="000A3B39"/>
    <w:rsid w:val="000D1EB3"/>
    <w:rsid w:val="001C2803"/>
    <w:rsid w:val="00250ECD"/>
    <w:rsid w:val="003000E1"/>
    <w:rsid w:val="00375EF4"/>
    <w:rsid w:val="00421E39"/>
    <w:rsid w:val="00624E11"/>
    <w:rsid w:val="007423E3"/>
    <w:rsid w:val="00833C8C"/>
    <w:rsid w:val="008E6374"/>
    <w:rsid w:val="009B5455"/>
    <w:rsid w:val="009D017F"/>
    <w:rsid w:val="00BB74F2"/>
    <w:rsid w:val="00BD4607"/>
    <w:rsid w:val="00C22EA1"/>
    <w:rsid w:val="00C806BB"/>
    <w:rsid w:val="00C91914"/>
    <w:rsid w:val="00E12ECE"/>
    <w:rsid w:val="00E92235"/>
    <w:rsid w:val="00EF4269"/>
    <w:rsid w:val="00F61780"/>
    <w:rsid w:val="00F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0FAD38-A058-46D1-AA3E-67E87EA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14"/>
  </w:style>
  <w:style w:type="paragraph" w:styleId="Heading2">
    <w:name w:val="heading 2"/>
    <w:basedOn w:val="Normal"/>
    <w:link w:val="Heading2Char"/>
    <w:uiPriority w:val="9"/>
    <w:qFormat/>
    <w:rsid w:val="00833C8C"/>
    <w:pPr>
      <w:spacing w:before="150" w:after="150" w:line="315" w:lineRule="atLeast"/>
      <w:outlineLvl w:val="1"/>
    </w:pPr>
    <w:rPr>
      <w:rFonts w:ascii="Verdana" w:eastAsia="Times New Roman" w:hAnsi="Verdana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3C8C"/>
    <w:rPr>
      <w:rFonts w:ascii="Verdana" w:eastAsia="Times New Roman" w:hAnsi="Verdana" w:cs="Times New Roman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833C8C"/>
    <w:rPr>
      <w:strike w:val="0"/>
      <w:dstrike w:val="0"/>
      <w:color w:val="0088CC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833C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3C8C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character" w:customStyle="1" w:styleId="sectn">
    <w:name w:val="sectn"/>
    <w:basedOn w:val="DefaultParagraphFont"/>
    <w:rsid w:val="00833C8C"/>
  </w:style>
  <w:style w:type="character" w:customStyle="1" w:styleId="float-r">
    <w:name w:val="float-r"/>
    <w:basedOn w:val="DefaultParagraphFont"/>
    <w:rsid w:val="00833C8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C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C8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C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C8C"/>
    <w:rPr>
      <w:rFonts w:ascii="Arial" w:eastAsia="Times New Roman" w:hAnsi="Arial" w:cs="Arial"/>
      <w:vanish/>
      <w:sz w:val="16"/>
      <w:szCs w:val="16"/>
    </w:rPr>
  </w:style>
  <w:style w:type="character" w:customStyle="1" w:styleId="divider4">
    <w:name w:val="divider4"/>
    <w:basedOn w:val="DefaultParagraphFont"/>
    <w:rsid w:val="00833C8C"/>
  </w:style>
  <w:style w:type="character" w:customStyle="1" w:styleId="fontb1">
    <w:name w:val="font_b1"/>
    <w:basedOn w:val="DefaultParagraphFont"/>
    <w:rsid w:val="00833C8C"/>
    <w:rPr>
      <w:rFonts w:ascii="yekan" w:hAnsi="yekan" w:cs="Arial" w:hint="default"/>
      <w:b/>
      <w:bCs/>
    </w:rPr>
  </w:style>
  <w:style w:type="paragraph" w:customStyle="1" w:styleId="float-r1">
    <w:name w:val="float-r1"/>
    <w:basedOn w:val="Normal"/>
    <w:rsid w:val="00833C8C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paragraph" w:customStyle="1" w:styleId="l">
    <w:name w:val="l"/>
    <w:basedOn w:val="Normal"/>
    <w:rsid w:val="00833C8C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character" w:customStyle="1" w:styleId="select2-chosen">
    <w:name w:val="select2-chosen"/>
    <w:basedOn w:val="DefaultParagraphFont"/>
    <w:rsid w:val="00833C8C"/>
  </w:style>
  <w:style w:type="paragraph" w:styleId="BalloonText">
    <w:name w:val="Balloon Text"/>
    <w:basedOn w:val="Normal"/>
    <w:link w:val="BalloonTextChar"/>
    <w:uiPriority w:val="99"/>
    <w:semiHidden/>
    <w:unhideWhenUsed/>
    <w:rsid w:val="0083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4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201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83682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98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5035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mt.cfu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fu.ac.ir/cache/2/attach/201511/109673_1325423960_215_26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user</cp:lastModifiedBy>
  <cp:revision>2</cp:revision>
  <cp:lastPrinted>2015-11-24T07:48:00Z</cp:lastPrinted>
  <dcterms:created xsi:type="dcterms:W3CDTF">2015-11-25T08:28:00Z</dcterms:created>
  <dcterms:modified xsi:type="dcterms:W3CDTF">2015-11-25T08:28:00Z</dcterms:modified>
</cp:coreProperties>
</file>